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86" w:rsidRPr="00077786" w:rsidRDefault="00077786" w:rsidP="00077786">
      <w:pPr>
        <w:spacing w:after="0" w:line="540" w:lineRule="atLeast"/>
        <w:rPr>
          <w:rFonts w:ascii="Arial" w:eastAsia="Times New Roman" w:hAnsi="Arial" w:cs="Arial"/>
          <w:b/>
          <w:bCs/>
          <w:color w:val="000000"/>
          <w:sz w:val="39"/>
          <w:szCs w:val="39"/>
        </w:rPr>
      </w:pPr>
      <w:r w:rsidRPr="00077786">
        <w:rPr>
          <w:rFonts w:ascii="Arial" w:eastAsia="Times New Roman" w:hAnsi="Arial" w:cs="Arial"/>
          <w:b/>
          <w:bCs/>
          <w:color w:val="000000"/>
          <w:sz w:val="39"/>
          <w:szCs w:val="39"/>
        </w:rPr>
        <w:t>Приказ Следственного комитета Российской Федерации от 23 декабря 2013 № 83</w:t>
      </w:r>
    </w:p>
    <w:p w:rsidR="00077786" w:rsidRPr="00077786" w:rsidRDefault="00077786" w:rsidP="00077786">
      <w:pPr>
        <w:spacing w:before="100" w:beforeAutospacing="1" w:after="100" w:afterAutospacing="1" w:line="450" w:lineRule="atLeast"/>
        <w:jc w:val="center"/>
        <w:rPr>
          <w:rFonts w:ascii="Arial" w:eastAsia="Times New Roman" w:hAnsi="Arial" w:cs="Arial"/>
          <w:color w:val="000000"/>
          <w:sz w:val="27"/>
          <w:szCs w:val="27"/>
        </w:rPr>
      </w:pPr>
      <w:r w:rsidRPr="00077786">
        <w:rPr>
          <w:rFonts w:ascii="Arial" w:eastAsia="Times New Roman" w:hAnsi="Arial" w:cs="Arial"/>
          <w:b/>
          <w:bCs/>
          <w:color w:val="000000"/>
          <w:sz w:val="27"/>
        </w:rPr>
        <w:t> «О порядке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В целях повышения эффективности мер по противодействию коррупции, руководствуясь частью 5 статьи 9 Федерального закона от 25.12.2008 № 273-ФЗ "О противодействии коррупции" (Собрание законодательства Российской Федерации, 2008, № 52, ст. 6228), статьей 13 Федерального закона от 28.12.2010 № 403-ФЗ "О Следственном комитете Российской Федерации" (Собрание законодательства Российской Федерации, 2011, № 1, ст. 15) и пунктом 43 Положения о Следственном комитете Российской Федерации, утвержденного Указом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 2012, № 4, ст. 471), приказываю:</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1. Утвердить прилагаемый Порядок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Порядок) (приложение № 1).</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xml:space="preserve">2. Руководителям управления собственной безопасности Главного организационно-инспекторского управления, отдела обеспечения собственной безопасности и служебных проверок Главного военного следственного управления, отделов обеспечения собственной </w:t>
      </w:r>
      <w:r w:rsidRPr="00077786">
        <w:rPr>
          <w:rFonts w:ascii="Arial" w:eastAsia="Times New Roman" w:hAnsi="Arial" w:cs="Arial"/>
          <w:color w:val="000000"/>
          <w:sz w:val="27"/>
          <w:szCs w:val="27"/>
        </w:rPr>
        <w:lastRenderedPageBreak/>
        <w:t>безопасности, старшим помощникам (помощникам) по вопросам собственной безопасности 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руководителям учреждений Следственного комитета Российской Федерации:</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2.1. Обеспечить регистрацию уведомлений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уведомления) путем внесения записей в Журнал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(приложение № 2).</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2.2. Своевременно передавать зарегистрированные уведомления для принятия решения о проведении проверки содержащихся в них сведений в соответствии с Порядком.</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2.3. Организовать проверку сведений, содержащихся в уведомлениях, в соответствии с законодательством Российской Федерации.</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2.4. Обобщать и анализировать состояние работы по организации проверок и профилактике коррупционных правонарушений не реже одного раза в год.</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3. Контроль за исполнением приказа оставляю за собой.</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w:t>
      </w:r>
    </w:p>
    <w:p w:rsidR="00077786" w:rsidRPr="00077786" w:rsidRDefault="00077786" w:rsidP="00077786">
      <w:pPr>
        <w:spacing w:before="100" w:beforeAutospacing="1" w:after="100" w:afterAutospacing="1" w:line="450" w:lineRule="atLeast"/>
        <w:rPr>
          <w:rFonts w:ascii="Arial" w:eastAsia="Times New Roman" w:hAnsi="Arial" w:cs="Arial"/>
          <w:color w:val="000000"/>
          <w:sz w:val="27"/>
          <w:szCs w:val="27"/>
        </w:rPr>
      </w:pPr>
      <w:r w:rsidRPr="00077786">
        <w:rPr>
          <w:rFonts w:ascii="Arial" w:eastAsia="Times New Roman" w:hAnsi="Arial" w:cs="Arial"/>
          <w:color w:val="000000"/>
          <w:sz w:val="27"/>
          <w:szCs w:val="27"/>
        </w:rPr>
        <w:lastRenderedPageBreak/>
        <w:t>Председатель Следственного комитета</w:t>
      </w:r>
      <w:r w:rsidRPr="00077786">
        <w:rPr>
          <w:rFonts w:ascii="Arial" w:eastAsia="Times New Roman" w:hAnsi="Arial" w:cs="Arial"/>
          <w:color w:val="000000"/>
          <w:sz w:val="27"/>
          <w:szCs w:val="27"/>
        </w:rPr>
        <w:br/>
        <w:t>Российской Федерации</w:t>
      </w:r>
      <w:r w:rsidRPr="00077786">
        <w:rPr>
          <w:rFonts w:ascii="Arial" w:eastAsia="Times New Roman" w:hAnsi="Arial" w:cs="Arial"/>
          <w:color w:val="000000"/>
          <w:sz w:val="27"/>
          <w:szCs w:val="27"/>
        </w:rPr>
        <w:br/>
        <w:t>генерал-полковник юстиции А.И. Бастрыкин</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w:t>
      </w:r>
    </w:p>
    <w:p w:rsidR="00077786" w:rsidRPr="00077786" w:rsidRDefault="00077786" w:rsidP="00077786">
      <w:pPr>
        <w:spacing w:before="100" w:beforeAutospacing="1" w:after="100" w:afterAutospacing="1" w:line="450" w:lineRule="atLeast"/>
        <w:jc w:val="right"/>
        <w:rPr>
          <w:rFonts w:ascii="Arial" w:eastAsia="Times New Roman" w:hAnsi="Arial" w:cs="Arial"/>
          <w:color w:val="000000"/>
          <w:sz w:val="27"/>
          <w:szCs w:val="27"/>
        </w:rPr>
      </w:pPr>
      <w:r w:rsidRPr="00077786">
        <w:rPr>
          <w:rFonts w:ascii="Arial" w:eastAsia="Times New Roman" w:hAnsi="Arial" w:cs="Arial"/>
          <w:color w:val="000000"/>
          <w:sz w:val="27"/>
          <w:szCs w:val="27"/>
        </w:rPr>
        <w:t>Приложение № 1</w:t>
      </w:r>
      <w:r w:rsidRPr="00077786">
        <w:rPr>
          <w:rFonts w:ascii="Arial" w:eastAsia="Times New Roman" w:hAnsi="Arial" w:cs="Arial"/>
          <w:color w:val="000000"/>
          <w:sz w:val="27"/>
          <w:szCs w:val="27"/>
        </w:rPr>
        <w:br/>
      </w:r>
      <w:r w:rsidRPr="00077786">
        <w:rPr>
          <w:rFonts w:ascii="Arial" w:eastAsia="Times New Roman" w:hAnsi="Arial" w:cs="Arial"/>
          <w:color w:val="000000"/>
          <w:sz w:val="27"/>
          <w:szCs w:val="27"/>
        </w:rPr>
        <w:br/>
        <w:t>УТВЕРЖДЕН</w:t>
      </w:r>
      <w:r w:rsidRPr="00077786">
        <w:rPr>
          <w:rFonts w:ascii="Arial" w:eastAsia="Times New Roman" w:hAnsi="Arial" w:cs="Arial"/>
          <w:color w:val="000000"/>
          <w:sz w:val="27"/>
          <w:szCs w:val="27"/>
        </w:rPr>
        <w:br/>
        <w:t>приказом Следственного комитета</w:t>
      </w:r>
      <w:r w:rsidRPr="00077786">
        <w:rPr>
          <w:rFonts w:ascii="Arial" w:eastAsia="Times New Roman" w:hAnsi="Arial" w:cs="Arial"/>
          <w:color w:val="000000"/>
          <w:sz w:val="27"/>
          <w:szCs w:val="27"/>
        </w:rPr>
        <w:br/>
        <w:t>Российской Федерации</w:t>
      </w:r>
      <w:r w:rsidRPr="00077786">
        <w:rPr>
          <w:rFonts w:ascii="Arial" w:eastAsia="Times New Roman" w:hAnsi="Arial" w:cs="Arial"/>
          <w:color w:val="000000"/>
          <w:sz w:val="27"/>
          <w:szCs w:val="27"/>
        </w:rPr>
        <w:br/>
        <w:t>от 23.12.2013 № 83</w:t>
      </w:r>
    </w:p>
    <w:p w:rsidR="00077786" w:rsidRPr="00077786" w:rsidRDefault="00077786" w:rsidP="00077786">
      <w:pPr>
        <w:spacing w:before="100" w:beforeAutospacing="1" w:after="100" w:afterAutospacing="1" w:line="450" w:lineRule="atLeast"/>
        <w:jc w:val="center"/>
        <w:rPr>
          <w:rFonts w:ascii="Arial" w:eastAsia="Times New Roman" w:hAnsi="Arial" w:cs="Arial"/>
          <w:color w:val="000000"/>
          <w:sz w:val="27"/>
          <w:szCs w:val="27"/>
        </w:rPr>
      </w:pPr>
      <w:r w:rsidRPr="00077786">
        <w:rPr>
          <w:rFonts w:ascii="Arial" w:eastAsia="Times New Roman" w:hAnsi="Arial" w:cs="Arial"/>
          <w:b/>
          <w:bCs/>
          <w:color w:val="000000"/>
          <w:sz w:val="27"/>
        </w:rPr>
        <w:t>ПОРЯДОК</w:t>
      </w:r>
      <w:r w:rsidRPr="00077786">
        <w:rPr>
          <w:rFonts w:ascii="Arial" w:eastAsia="Times New Roman" w:hAnsi="Arial" w:cs="Arial"/>
          <w:b/>
          <w:bCs/>
          <w:color w:val="000000"/>
          <w:sz w:val="27"/>
          <w:szCs w:val="27"/>
        </w:rPr>
        <w:br/>
      </w:r>
      <w:r w:rsidRPr="00077786">
        <w:rPr>
          <w:rFonts w:ascii="Arial" w:eastAsia="Times New Roman" w:hAnsi="Arial" w:cs="Arial"/>
          <w:b/>
          <w:bCs/>
          <w:color w:val="000000"/>
          <w:sz w:val="27"/>
        </w:rPr>
        <w:t>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w:t>
      </w:r>
    </w:p>
    <w:p w:rsidR="00077786" w:rsidRPr="00077786" w:rsidRDefault="00077786" w:rsidP="00077786">
      <w:pPr>
        <w:spacing w:before="100" w:beforeAutospacing="1" w:after="100" w:afterAutospacing="1" w:line="450" w:lineRule="atLeast"/>
        <w:jc w:val="center"/>
        <w:rPr>
          <w:rFonts w:ascii="Arial" w:eastAsia="Times New Roman" w:hAnsi="Arial" w:cs="Arial"/>
          <w:color w:val="000000"/>
          <w:sz w:val="27"/>
          <w:szCs w:val="27"/>
        </w:rPr>
      </w:pPr>
      <w:r w:rsidRPr="00077786">
        <w:rPr>
          <w:rFonts w:ascii="Arial" w:eastAsia="Times New Roman" w:hAnsi="Arial" w:cs="Arial"/>
          <w:b/>
          <w:bCs/>
          <w:color w:val="000000"/>
          <w:sz w:val="27"/>
        </w:rPr>
        <w:t>I. Общие положения</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1. Уведомление представителя нанимателя (работодателя)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в системе Следственного комитета Российской Федерации (далее - Следственный комитет) должностной (служебной) обязанностью сотрудников и федеральных государственных гражданских служащих (далее - государственный служащий Следственного комитета).</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lastRenderedPageBreak/>
        <w:t>2. Невыполнение государственным служащим Следственного комитета должностной (служебной) обязанности, предусмотренной пунктом 1 настоящего Порядка, является правонарушением, влекущим за собой привлечение его к ответственности в соответствии с законодательством Российской Федерации.</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3. Государственный служащий Следственного комитета, которому стало известно о факте обращения к иным государственным служащим Следственного комитета в связи с исполнением ими должностных (служебных) обязанностей каких-либо лиц в целях склонения к совершению коррупционных правонарушений, вправе уведомить об этом представителя нанимателя (работодателя) с соблюдением процедуры, определенной настоящим Порядком.</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4. Конфиденциальность уведомления и сведений, содержащихся в уведомлении, обеспечивается представителем нанимателя (работодателя) и должностными лицами Следственного комитета, уполномоченными осуществлять прием, регистрацию уведомлений и проверку содержащихся в них сведений.</w:t>
      </w:r>
    </w:p>
    <w:p w:rsidR="00077786" w:rsidRPr="00077786" w:rsidRDefault="00077786" w:rsidP="00077786">
      <w:pPr>
        <w:spacing w:before="100" w:beforeAutospacing="1" w:after="100" w:afterAutospacing="1" w:line="450" w:lineRule="atLeast"/>
        <w:jc w:val="center"/>
        <w:rPr>
          <w:rFonts w:ascii="Arial" w:eastAsia="Times New Roman" w:hAnsi="Arial" w:cs="Arial"/>
          <w:color w:val="000000"/>
          <w:sz w:val="27"/>
          <w:szCs w:val="27"/>
        </w:rPr>
      </w:pPr>
      <w:r w:rsidRPr="00077786">
        <w:rPr>
          <w:rFonts w:ascii="Arial" w:eastAsia="Times New Roman" w:hAnsi="Arial" w:cs="Arial"/>
          <w:color w:val="000000"/>
          <w:sz w:val="27"/>
          <w:szCs w:val="27"/>
        </w:rPr>
        <w:t> </w:t>
      </w:r>
      <w:r w:rsidRPr="00077786">
        <w:rPr>
          <w:rFonts w:ascii="Arial" w:eastAsia="Times New Roman" w:hAnsi="Arial" w:cs="Arial"/>
          <w:b/>
          <w:bCs/>
          <w:color w:val="000000"/>
          <w:sz w:val="27"/>
        </w:rPr>
        <w:t>II. Процедура уведомления представителя нанимателя (работодателя)</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5. Уведомление представителя нанимателя (работодателя) о фактах обращения в целях склонения государственного служащего Следственного комитета к совершению коррупционных правонарушений оформляется рапортом (заявлением), в котором указываются:</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а) фамилия, имя, отчество государственного служащего Следственного комитета, подающего рапорт (заявление), его должность;</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б) все известные сведения о лице, склоняющем государственного служащего Следственного комитета к совершению правонарушения (фамилия, имя, отчество, должность и т.д.);</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lastRenderedPageBreak/>
        <w:t>в) виды предполагаемых действий (бездействие) должностного лица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г) методы склонения к правонарушению (подкуп, угроза, обещание, обман, насилие и т.д.);</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д) время, дата склонения к правонарушению;</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е) место склонения к правонарушению;</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ж) обстоятельства склонения к правонарушению (телефонный разговор, личная встреча, почтовое отправление и т.д.);</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з) дата написания рапорта (заявления);</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и) подпись государственного служащего Следственного комитета, подающего рапорт (заявление);</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к) подтверждение предупреждения об уголовной ответственности за заведомо ложный донос в соответствии со статьей 306 Уголовного кодекса Российской Федерации (Собрание законодательства Российской Федерации 1996, № 25, ст. 2954; 2003, № 50, ст. 4848; 2011, № 50, ст. 7362).</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К рапорту (заявлению) прилагаются имеющиеся материалы, подтверждающие обстоятельства обращения в целях склонения государственного служащего Следственного комитета к совершению коррупционных правонарушений.</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xml:space="preserve">6. Рапорт (заявление) составляется незамедлительно после факта склонения к совершению коррупционного правонарушения и передается </w:t>
      </w:r>
      <w:r w:rsidRPr="00077786">
        <w:rPr>
          <w:rFonts w:ascii="Arial" w:eastAsia="Times New Roman" w:hAnsi="Arial" w:cs="Arial"/>
          <w:color w:val="000000"/>
          <w:sz w:val="27"/>
          <w:szCs w:val="27"/>
        </w:rPr>
        <w:lastRenderedPageBreak/>
        <w:t>для регистрации в Журнале регистрации уведомлений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(далее - Журнал):</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государственными служащими центрального аппарата Следственного комитета (за исключением Главного военного следственного управления), руководителями главных следственных управлений и следственных управлений Следственного комитета по субъектам Российской Федерации и приравненных к ним специализированных (за исключением военных) следственных управлений и следственных отделов Следственного комитета (далее - следственные органы Следственного комитета), первыми заместителями, заместителями руководителей следственных органов Следственного комитета, руководителями подразделений следственных органов Следственного комитета, руководителями и сотрудниками учреждений Следственного комитета - в управление собственной безопасности Главного организационно-инспекторского управления;</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xml:space="preserve">государственными служащими Главного военного следственного управления, руководителями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(далее - военные следственные управления Следственного комитета окружного звена), первыми заместителями, заместителями руководителей военных следственных управлений Следственного комитета окружного звена, старшими помощниками (помощниками) руководителей военных следственных управлений Следственного комитета окружного звена по вопросам безопасности - в отдел обеспечения собственной безопасности и служебных проверок Главного военного следственного </w:t>
      </w:r>
      <w:r w:rsidRPr="00077786">
        <w:rPr>
          <w:rFonts w:ascii="Arial" w:eastAsia="Times New Roman" w:hAnsi="Arial" w:cs="Arial"/>
          <w:color w:val="000000"/>
          <w:sz w:val="27"/>
          <w:szCs w:val="27"/>
        </w:rPr>
        <w:lastRenderedPageBreak/>
        <w:t>управления, государственными служащими военных следственных управлений Следственного комитета окружного звена и подчиненных им военных следственных отделов Следственного комитета по объединениям, соединениям, гарнизонам и других военных следственных отделов Следственного комитета, приравненных к следственным отделам и следственным отделениям Следственного комитета по районам, городам (далее - военные следственные отделы Следственного комитета гарнизонного звена) - старшим помощникам (помощникам) руководителей данных военных следственных управлений Следственного комитета окружного звена по вопросам безопасности;</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государственными служащими следственных органов Следственного комитета и их подразделений (за исключением указанных в абзаце втором данного пункта) - в отделы обеспечения собственной безопасности или старшим помощникам (помощникам) по вопросам безопасности руководителей указанных следственных органов Следственного комитета.</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В случае нахождения государственного служащего Следственного комитета в отпуске, вне места прохождения службы по иным основаниям, установленным законодательством Российской Федерации, он обязан уведомить представителя нанимателя (работодателя) о вышеназванных фактах любым доступным средством связи и незамедлительно по прибытии к месту прохождения службы составить и передать рапорт (заявление) в письменной форме.</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xml:space="preserve">7. Рапорт (заявление) передается без регистрации лично либо при отсутствии такой возможности - по каналам факсимильной связи в соответствующее подразделение обеспечения собственной безопасности центрального аппарата Следственного комитета, следственного органа Следственного комитета или старшим помощникам (помощникам) по вопросам безопасности руководителей следственных органов Следственного комитета для регистрации и </w:t>
      </w:r>
      <w:r w:rsidRPr="00077786">
        <w:rPr>
          <w:rFonts w:ascii="Arial" w:eastAsia="Times New Roman" w:hAnsi="Arial" w:cs="Arial"/>
          <w:color w:val="000000"/>
          <w:sz w:val="27"/>
          <w:szCs w:val="27"/>
        </w:rPr>
        <w:lastRenderedPageBreak/>
        <w:t>доклада должностному лицу, которое принимает решение о проведении по нему проверки.</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При наличии оснований полагать, что рапорт (заявление) не будет рассмотрен должным образом, следует направлять его руководителю вышестоящего следственного органа Следственного комитета. Причины вышестоящего следственного органа Следственного комитета. Причины принятия такого решения в обязательном порядке отражать в рапорте (заявлении).</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8. Поданный рапорт (заявление) незамедлительно в день поступления регистрируется в Журнале.</w:t>
      </w:r>
    </w:p>
    <w:p w:rsidR="00077786" w:rsidRPr="00077786" w:rsidRDefault="00077786" w:rsidP="00077786">
      <w:pPr>
        <w:spacing w:before="100" w:beforeAutospacing="1" w:after="100" w:afterAutospacing="1" w:line="450" w:lineRule="atLeast"/>
        <w:jc w:val="center"/>
        <w:rPr>
          <w:rFonts w:ascii="Arial" w:eastAsia="Times New Roman" w:hAnsi="Arial" w:cs="Arial"/>
          <w:color w:val="000000"/>
          <w:sz w:val="27"/>
          <w:szCs w:val="27"/>
        </w:rPr>
      </w:pPr>
      <w:r w:rsidRPr="00077786">
        <w:rPr>
          <w:rFonts w:ascii="Arial" w:eastAsia="Times New Roman" w:hAnsi="Arial" w:cs="Arial"/>
          <w:color w:val="000000"/>
          <w:sz w:val="27"/>
          <w:szCs w:val="27"/>
        </w:rPr>
        <w:t> </w:t>
      </w:r>
      <w:r w:rsidRPr="00077786">
        <w:rPr>
          <w:rFonts w:ascii="Arial" w:eastAsia="Times New Roman" w:hAnsi="Arial" w:cs="Arial"/>
          <w:b/>
          <w:bCs/>
          <w:color w:val="000000"/>
          <w:sz w:val="27"/>
        </w:rPr>
        <w:t>III. Организация проверки содержащихся в уведомлении сведений</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9. После регистрации в Журнале рапорты (заявления) в тот же день (за исключением выходных и нерабочих праздничных дней) передаются для принятия решения о проведении проверки содержащихся в них сведений:</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сотрудников центрального аппарата Следственного комитета (за исключением Главного военного следственного управления), руководителей следственных органов Следственного комитета, их первых заместителей и заместителей, руководителей подразделений следственных органов Следственного комитета, а также руководителей, первых заместителей руководителей и заместителей руководителей учреждений Следственного комитета - Председателю Следственного комитета Российской Федерации;</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 xml:space="preserve">федеральных государственных гражданских служащих центрального аппарата Следственного комитета (за исключением Главного военного следственного управления), государственных служащих учреждений Следственного комитета - заместителю Председателя Следственного </w:t>
      </w:r>
      <w:r w:rsidRPr="00077786">
        <w:rPr>
          <w:rFonts w:ascii="Arial" w:eastAsia="Times New Roman" w:hAnsi="Arial" w:cs="Arial"/>
          <w:color w:val="000000"/>
          <w:sz w:val="27"/>
          <w:szCs w:val="27"/>
        </w:rPr>
        <w:lastRenderedPageBreak/>
        <w:t>комитета Российской Федерации, курирующему работу управления кадров;</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государственных служащих Главного военного следственного управления, руководителей военных следственных управлений Следственного комитета окружного звена, первых заместителей, заместителей руководителей военных следственных управлений Следственного комитета окружного звена, старших помощников (помощников) руководителей военных следственных управлений Следственного комитета окружного звена по вопросам безопасности - заместителю Председателя Следственного комитета Российской Федерации - руководителю Главного военного следственного управления;</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государственных служащих военных следственных управлений Следственного комитета окружного звена (за исключением указанных в абзаце четвертом данного пункта) и подчиненных им военных следственных отделов Следственного комитета гарнизонного звена - руководителям данных военных следственных управлений Следственного комитета окружного звена;</w:t>
      </w:r>
    </w:p>
    <w:p w:rsidR="00077786" w:rsidRPr="00077786" w:rsidRDefault="00077786" w:rsidP="00077786">
      <w:pPr>
        <w:spacing w:before="100" w:beforeAutospacing="1" w:after="100" w:afterAutospacing="1"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государственных служащих следственных органов Следственного комитета, за исключением указанных в абзаце втором данного пункта, - руководителю соответствующего следственного органа Следственного комитета.</w:t>
      </w:r>
    </w:p>
    <w:p w:rsidR="00077786" w:rsidRPr="00077786" w:rsidRDefault="00077786" w:rsidP="00077786">
      <w:pPr>
        <w:spacing w:before="100" w:beforeAutospacing="1" w:after="0" w:line="450" w:lineRule="atLeast"/>
        <w:jc w:val="both"/>
        <w:rPr>
          <w:rFonts w:ascii="Arial" w:eastAsia="Times New Roman" w:hAnsi="Arial" w:cs="Arial"/>
          <w:color w:val="000000"/>
          <w:sz w:val="27"/>
          <w:szCs w:val="27"/>
        </w:rPr>
      </w:pPr>
      <w:r w:rsidRPr="00077786">
        <w:rPr>
          <w:rFonts w:ascii="Arial" w:eastAsia="Times New Roman" w:hAnsi="Arial" w:cs="Arial"/>
          <w:color w:val="000000"/>
          <w:sz w:val="27"/>
          <w:szCs w:val="27"/>
        </w:rPr>
        <w:t>10. Проверка содержащихся в рапортах (заявлениях) сведений осуществляется в Следственном комитете в ходе служебных проверок.</w:t>
      </w:r>
    </w:p>
    <w:p w:rsidR="00000000" w:rsidRDefault="0007778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77786"/>
    <w:rsid w:val="00077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78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7786"/>
    <w:rPr>
      <w:b/>
      <w:bCs/>
    </w:rPr>
  </w:style>
</w:styles>
</file>

<file path=word/webSettings.xml><?xml version="1.0" encoding="utf-8"?>
<w:webSettings xmlns:r="http://schemas.openxmlformats.org/officeDocument/2006/relationships" xmlns:w="http://schemas.openxmlformats.org/wordprocessingml/2006/main">
  <w:divs>
    <w:div w:id="2136554478">
      <w:bodyDiv w:val="1"/>
      <w:marLeft w:val="0"/>
      <w:marRight w:val="0"/>
      <w:marTop w:val="0"/>
      <w:marBottom w:val="0"/>
      <w:divBdr>
        <w:top w:val="none" w:sz="0" w:space="0" w:color="auto"/>
        <w:left w:val="none" w:sz="0" w:space="0" w:color="auto"/>
        <w:bottom w:val="none" w:sz="0" w:space="0" w:color="auto"/>
        <w:right w:val="none" w:sz="0" w:space="0" w:color="auto"/>
      </w:divBdr>
      <w:divsChild>
        <w:div w:id="649871729">
          <w:marLeft w:val="0"/>
          <w:marRight w:val="0"/>
          <w:marTop w:val="0"/>
          <w:marBottom w:val="0"/>
          <w:divBdr>
            <w:top w:val="none" w:sz="0" w:space="0" w:color="auto"/>
            <w:left w:val="none" w:sz="0" w:space="0" w:color="auto"/>
            <w:bottom w:val="none" w:sz="0" w:space="0" w:color="auto"/>
            <w:right w:val="none" w:sz="0" w:space="0" w:color="auto"/>
          </w:divBdr>
        </w:div>
        <w:div w:id="614747815">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1987</Words>
  <Characters>11332</Characters>
  <Application>Microsoft Office Word</Application>
  <DocSecurity>0</DocSecurity>
  <Lines>94</Lines>
  <Paragraphs>26</Paragraphs>
  <ScaleCrop>false</ScaleCrop>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dcterms:created xsi:type="dcterms:W3CDTF">2019-10-30T08:15:00Z</dcterms:created>
  <dcterms:modified xsi:type="dcterms:W3CDTF">2019-10-30T08:15:00Z</dcterms:modified>
</cp:coreProperties>
</file>